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FFFD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14:paraId="39C9428F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790B43E2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14:paraId="4038306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46A6EB90" w14:textId="77777777"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0CA7D9F8" w14:textId="7A65D517" w:rsidR="00A01334" w:rsidRPr="00723A8C" w:rsidRDefault="0059148C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bookmarkStart w:id="0" w:name="_GoBack"/>
      <w:bookmarkEnd w:id="0"/>
      <w:r w:rsidRPr="0059148C">
        <w:rPr>
          <w:rFonts w:cs="Times New Roman" w:hint="eastAsia"/>
          <w:color w:val="auto"/>
        </w:rPr>
        <w:t>香川県農業再生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1E61ACBA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242C26CD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4CD94809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46AD58A3" w14:textId="797C8CD4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032E371E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F051B78" w14:textId="77777777"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施設園芸用燃油価格差補填金積立契約の内容につき、下記のとおり変更となりましたので届出ます。</w:t>
      </w:r>
    </w:p>
    <w:p w14:paraId="21FB8C76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4A484862" w14:textId="77777777" w:rsidR="00B87FD1" w:rsidRDefault="00B87FD1" w:rsidP="00B87FD1">
      <w:pPr>
        <w:adjustRightInd/>
        <w:spacing w:line="306" w:lineRule="exact"/>
        <w:ind w:firstLineChars="100" w:firstLine="242"/>
      </w:pPr>
    </w:p>
    <w:p w14:paraId="520DB64F" w14:textId="77777777" w:rsidR="00A57024" w:rsidRDefault="00A57024" w:rsidP="00A57024">
      <w:pPr>
        <w:pStyle w:val="a7"/>
      </w:pPr>
      <w:r>
        <w:rPr>
          <w:rFonts w:hint="eastAsia"/>
        </w:rPr>
        <w:t>記</w:t>
      </w:r>
    </w:p>
    <w:p w14:paraId="7317E550" w14:textId="77777777" w:rsidR="00A57024" w:rsidRDefault="00A57024" w:rsidP="00A57024"/>
    <w:p w14:paraId="76C52E7D" w14:textId="77777777"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5955824" w14:textId="77777777" w:rsidR="00A57024" w:rsidRDefault="00A57024" w:rsidP="00A57024"/>
    <w:p w14:paraId="4D6311C1" w14:textId="77777777"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A57024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Default="00A57024" w:rsidP="00A57024"/>
          <w:p w14:paraId="01C80132" w14:textId="77777777" w:rsidR="00A57024" w:rsidRDefault="00A57024" w:rsidP="00A57024"/>
        </w:tc>
        <w:tc>
          <w:tcPr>
            <w:tcW w:w="2693" w:type="dxa"/>
            <w:shd w:val="clear" w:color="auto" w:fill="auto"/>
          </w:tcPr>
          <w:p w14:paraId="70E29D66" w14:textId="77777777" w:rsidR="00A57024" w:rsidRDefault="00A57024" w:rsidP="00A57024"/>
        </w:tc>
        <w:tc>
          <w:tcPr>
            <w:tcW w:w="2835" w:type="dxa"/>
            <w:shd w:val="clear" w:color="auto" w:fill="auto"/>
          </w:tcPr>
          <w:p w14:paraId="40BD41C7" w14:textId="77777777" w:rsidR="00A57024" w:rsidRDefault="00A57024" w:rsidP="00A57024"/>
        </w:tc>
        <w:tc>
          <w:tcPr>
            <w:tcW w:w="1080" w:type="dxa"/>
            <w:shd w:val="clear" w:color="auto" w:fill="auto"/>
          </w:tcPr>
          <w:p w14:paraId="3791331B" w14:textId="77777777" w:rsidR="00A57024" w:rsidRDefault="00A57024" w:rsidP="00A57024"/>
        </w:tc>
      </w:tr>
    </w:tbl>
    <w:p w14:paraId="4F6576B7" w14:textId="77777777" w:rsidR="00A57024" w:rsidRDefault="00A57024" w:rsidP="00A57024"/>
    <w:p w14:paraId="02881DA8" w14:textId="77777777"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Default="00A57024" w:rsidP="00A57024"/>
          <w:p w14:paraId="323CCAFE" w14:textId="77777777" w:rsidR="00A57024" w:rsidRDefault="00A57024" w:rsidP="00A57024"/>
          <w:p w14:paraId="61443628" w14:textId="77777777" w:rsidR="00A57024" w:rsidRDefault="00A57024" w:rsidP="00A57024"/>
        </w:tc>
      </w:tr>
    </w:tbl>
    <w:p w14:paraId="44B186AE" w14:textId="77777777" w:rsidR="00A57024" w:rsidRPr="00A57024" w:rsidRDefault="00A57024" w:rsidP="00A57024"/>
    <w:p w14:paraId="698894C1" w14:textId="77777777"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9148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1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148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1BDC-0BA8-422E-9A22-3B9D7A71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SG16400のC20-2633</cp:lastModifiedBy>
  <cp:revision>3</cp:revision>
  <cp:lastPrinted>2022-04-25T09:38:00Z</cp:lastPrinted>
  <dcterms:created xsi:type="dcterms:W3CDTF">2022-02-09T05:26:00Z</dcterms:created>
  <dcterms:modified xsi:type="dcterms:W3CDTF">2022-04-25T09:38:00Z</dcterms:modified>
</cp:coreProperties>
</file>